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4D" w:rsidRDefault="00E4304D" w:rsidP="00E4304D">
      <w:pPr>
        <w:jc w:val="center"/>
        <w:rPr>
          <w:b/>
        </w:rPr>
      </w:pPr>
    </w:p>
    <w:p w:rsidR="00E4304D" w:rsidRPr="000D07A5" w:rsidRDefault="00E4304D" w:rsidP="00E4304D">
      <w:pPr>
        <w:jc w:val="center"/>
        <w:rPr>
          <w:rFonts w:ascii="Arial" w:hAnsi="Arial" w:cs="Arial"/>
          <w:b/>
        </w:rPr>
      </w:pPr>
      <w:r w:rsidRPr="000D07A5">
        <w:rPr>
          <w:rFonts w:ascii="Arial" w:hAnsi="Arial" w:cs="Arial"/>
          <w:b/>
        </w:rPr>
        <w:t>Sun Protection Guide</w:t>
      </w:r>
    </w:p>
    <w:p w:rsidR="00E4304D" w:rsidRPr="000D07A5" w:rsidRDefault="00E4304D" w:rsidP="00E4304D">
      <w:pPr>
        <w:rPr>
          <w:rFonts w:ascii="Arial" w:hAnsi="Arial" w:cs="Arial"/>
        </w:rPr>
      </w:pPr>
    </w:p>
    <w:p w:rsidR="00E4304D" w:rsidRPr="000D07A5" w:rsidRDefault="00E4304D" w:rsidP="00E4304D">
      <w:pPr>
        <w:rPr>
          <w:rFonts w:ascii="Arial" w:hAnsi="Arial" w:cs="Arial"/>
        </w:rPr>
      </w:pPr>
    </w:p>
    <w:p w:rsidR="00E4304D" w:rsidRPr="000D07A5" w:rsidRDefault="00E4304D" w:rsidP="00E4304D">
      <w:pPr>
        <w:jc w:val="center"/>
        <w:rPr>
          <w:rFonts w:ascii="Arial" w:hAnsi="Arial" w:cs="Arial"/>
          <w:bCs/>
        </w:rPr>
      </w:pPr>
      <w:r w:rsidRPr="000D07A5">
        <w:rPr>
          <w:rFonts w:ascii="Arial" w:hAnsi="Arial" w:cs="Arial"/>
          <w:bCs/>
        </w:rPr>
        <w:t xml:space="preserve">The Skin Cancer Foundation recommends DAILY YEAR-ROUND use of a </w:t>
      </w:r>
    </w:p>
    <w:p w:rsidR="00E4304D" w:rsidRPr="000D07A5" w:rsidRDefault="00E4304D" w:rsidP="00E4304D">
      <w:pPr>
        <w:jc w:val="center"/>
        <w:rPr>
          <w:rFonts w:ascii="Arial" w:hAnsi="Arial" w:cs="Arial"/>
          <w:bCs/>
        </w:rPr>
      </w:pPr>
      <w:proofErr w:type="gramStart"/>
      <w:r w:rsidRPr="000D07A5">
        <w:rPr>
          <w:rFonts w:ascii="Arial" w:hAnsi="Arial" w:cs="Arial"/>
          <w:bCs/>
        </w:rPr>
        <w:t>broad-spectrum</w:t>
      </w:r>
      <w:proofErr w:type="gramEnd"/>
      <w:r w:rsidRPr="000D07A5">
        <w:rPr>
          <w:rFonts w:ascii="Arial" w:hAnsi="Arial" w:cs="Arial"/>
          <w:bCs/>
        </w:rPr>
        <w:t xml:space="preserve"> (UVA/UVB) sunscreen with an SPF 15 or </w:t>
      </w:r>
    </w:p>
    <w:p w:rsidR="00E4304D" w:rsidRPr="000D07A5" w:rsidRDefault="00E4304D" w:rsidP="00E4304D">
      <w:pPr>
        <w:jc w:val="center"/>
        <w:rPr>
          <w:rFonts w:ascii="Arial" w:hAnsi="Arial" w:cs="Arial"/>
          <w:bCs/>
        </w:rPr>
      </w:pPr>
      <w:proofErr w:type="gramStart"/>
      <w:r w:rsidRPr="000D07A5">
        <w:rPr>
          <w:rFonts w:ascii="Arial" w:hAnsi="Arial" w:cs="Arial"/>
          <w:bCs/>
        </w:rPr>
        <w:t>higher</w:t>
      </w:r>
      <w:proofErr w:type="gramEnd"/>
      <w:r w:rsidRPr="000D07A5">
        <w:rPr>
          <w:rFonts w:ascii="Arial" w:hAnsi="Arial" w:cs="Arial"/>
          <w:bCs/>
        </w:rPr>
        <w:t xml:space="preserve"> – however this alone is not enough:</w:t>
      </w:r>
    </w:p>
    <w:p w:rsidR="00E4304D" w:rsidRPr="000D07A5" w:rsidRDefault="00E4304D" w:rsidP="00E4304D">
      <w:pPr>
        <w:jc w:val="center"/>
        <w:rPr>
          <w:rFonts w:ascii="Arial" w:hAnsi="Arial" w:cs="Arial"/>
        </w:rPr>
      </w:pPr>
    </w:p>
    <w:p w:rsidR="00E4304D" w:rsidRPr="000D07A5" w:rsidRDefault="00E4304D" w:rsidP="00E4304D">
      <w:pPr>
        <w:rPr>
          <w:rFonts w:ascii="Arial" w:hAnsi="Arial" w:cs="Arial"/>
        </w:rPr>
      </w:pPr>
    </w:p>
    <w:p w:rsidR="00E4304D" w:rsidRPr="000D07A5" w:rsidRDefault="00E4304D" w:rsidP="00E4304D">
      <w:pPr>
        <w:pStyle w:val="ListParagraph"/>
        <w:numPr>
          <w:ilvl w:val="0"/>
          <w:numId w:val="13"/>
        </w:numPr>
        <w:rPr>
          <w:rFonts w:ascii="Arial" w:hAnsi="Arial" w:cs="Arial"/>
          <w:color w:val="1F1F1F"/>
        </w:rPr>
      </w:pPr>
      <w:r w:rsidRPr="000D07A5">
        <w:rPr>
          <w:rFonts w:ascii="Arial" w:hAnsi="Arial" w:cs="Arial"/>
          <w:bCs/>
          <w:color w:val="1F1F1F"/>
          <w:shd w:val="clear" w:color="auto" w:fill="FFFFFF"/>
        </w:rPr>
        <w:t>Seek the shade, especially between 10 AM and 4 PM when the UV rays are the strongest</w:t>
      </w:r>
    </w:p>
    <w:p w:rsidR="00E4304D" w:rsidRPr="000D07A5" w:rsidRDefault="00E4304D" w:rsidP="00E4304D">
      <w:pPr>
        <w:rPr>
          <w:rFonts w:ascii="Arial" w:eastAsiaTheme="minorHAnsi" w:hAnsi="Arial" w:cs="Arial"/>
          <w:color w:val="1F1F1F"/>
        </w:rPr>
      </w:pPr>
    </w:p>
    <w:p w:rsidR="00E4304D" w:rsidRPr="000D07A5" w:rsidRDefault="00E4304D" w:rsidP="00E4304D">
      <w:pPr>
        <w:pStyle w:val="ListParagraph"/>
        <w:numPr>
          <w:ilvl w:val="0"/>
          <w:numId w:val="13"/>
        </w:numPr>
        <w:rPr>
          <w:rFonts w:ascii="Arial" w:hAnsi="Arial" w:cs="Arial"/>
          <w:color w:val="1F1F1F"/>
        </w:rPr>
      </w:pPr>
      <w:r w:rsidRPr="000D07A5">
        <w:rPr>
          <w:rFonts w:ascii="Arial" w:hAnsi="Arial" w:cs="Arial"/>
          <w:bCs/>
          <w:color w:val="1F1F1F"/>
          <w:shd w:val="clear" w:color="auto" w:fill="FFFFFF"/>
        </w:rPr>
        <w:t>For extended outdoor activity, use a water-resistant, broad spectrum (UVA/UVB) sunscreen with an SPF (sun protection factor) of 30 or higher</w:t>
      </w:r>
    </w:p>
    <w:p w:rsidR="00E4304D" w:rsidRPr="000D07A5" w:rsidRDefault="00E4304D" w:rsidP="00E4304D">
      <w:pPr>
        <w:pStyle w:val="ListParagraph"/>
        <w:rPr>
          <w:rFonts w:ascii="Arial" w:hAnsi="Arial" w:cs="Arial"/>
          <w:bCs/>
          <w:color w:val="1F1F1F"/>
          <w:shd w:val="clear" w:color="auto" w:fill="FFFFFF"/>
        </w:rPr>
      </w:pPr>
    </w:p>
    <w:p w:rsidR="00E4304D" w:rsidRPr="000D07A5" w:rsidRDefault="00E4304D" w:rsidP="00E4304D">
      <w:pPr>
        <w:pStyle w:val="ListParagraph"/>
        <w:numPr>
          <w:ilvl w:val="0"/>
          <w:numId w:val="13"/>
        </w:numPr>
        <w:rPr>
          <w:rFonts w:ascii="Arial" w:hAnsi="Arial" w:cs="Arial"/>
          <w:color w:val="1F1F1F"/>
        </w:rPr>
      </w:pPr>
      <w:r w:rsidRPr="000D07A5">
        <w:rPr>
          <w:rFonts w:ascii="Arial" w:hAnsi="Arial" w:cs="Arial"/>
          <w:bCs/>
          <w:color w:val="1F1F1F"/>
          <w:shd w:val="clear" w:color="auto" w:fill="FFFFFF"/>
        </w:rPr>
        <w:t>Apply 1 ounce (2 tablespoons) of sunscreen to your entire body 30 minutes before going outside. Reapply every two hours or immediately after swimming or excessive sweating.</w:t>
      </w:r>
    </w:p>
    <w:p w:rsidR="00E4304D" w:rsidRPr="000D07A5" w:rsidRDefault="00E4304D" w:rsidP="00E4304D">
      <w:pPr>
        <w:pStyle w:val="ListParagraph"/>
        <w:rPr>
          <w:rFonts w:ascii="Arial" w:hAnsi="Arial" w:cs="Arial"/>
          <w:bCs/>
          <w:color w:val="1F1F1F"/>
          <w:shd w:val="clear" w:color="auto" w:fill="FFFFFF"/>
        </w:rPr>
      </w:pPr>
    </w:p>
    <w:p w:rsidR="00E4304D" w:rsidRPr="000D07A5" w:rsidRDefault="00E4304D" w:rsidP="00E4304D">
      <w:pPr>
        <w:pStyle w:val="ListParagraph"/>
        <w:numPr>
          <w:ilvl w:val="0"/>
          <w:numId w:val="13"/>
        </w:numPr>
        <w:rPr>
          <w:rFonts w:ascii="Arial" w:hAnsi="Arial" w:cs="Arial"/>
          <w:color w:val="1F1F1F"/>
        </w:rPr>
      </w:pPr>
      <w:r w:rsidRPr="000D07A5">
        <w:rPr>
          <w:rFonts w:ascii="Arial" w:hAnsi="Arial" w:cs="Arial"/>
          <w:bCs/>
          <w:color w:val="1F1F1F"/>
          <w:shd w:val="clear" w:color="auto" w:fill="FFFFFF"/>
        </w:rPr>
        <w:t>For those with sensitive skin, sunscreens with zinc oxide or titanium dioxide (sometimes called physical or mineral blockers) may be better tolerated</w:t>
      </w:r>
    </w:p>
    <w:p w:rsidR="00E4304D" w:rsidRPr="000D07A5" w:rsidRDefault="00E4304D" w:rsidP="00E4304D">
      <w:pPr>
        <w:pStyle w:val="ListParagraph"/>
        <w:rPr>
          <w:rFonts w:ascii="Arial" w:hAnsi="Arial" w:cs="Arial"/>
          <w:bCs/>
          <w:color w:val="1F1F1F"/>
          <w:shd w:val="clear" w:color="auto" w:fill="FFFFFF"/>
        </w:rPr>
      </w:pPr>
      <w:bookmarkStart w:id="0" w:name="_GoBack"/>
      <w:bookmarkEnd w:id="0"/>
    </w:p>
    <w:p w:rsidR="00E4304D" w:rsidRPr="000D07A5" w:rsidRDefault="00E4304D" w:rsidP="00E4304D">
      <w:pPr>
        <w:pStyle w:val="ListParagraph"/>
        <w:numPr>
          <w:ilvl w:val="0"/>
          <w:numId w:val="13"/>
        </w:numPr>
        <w:rPr>
          <w:rFonts w:ascii="Arial" w:hAnsi="Arial" w:cs="Arial"/>
          <w:color w:val="1F1F1F"/>
        </w:rPr>
      </w:pPr>
      <w:r w:rsidRPr="000D07A5">
        <w:rPr>
          <w:rFonts w:ascii="Arial" w:hAnsi="Arial" w:cs="Arial"/>
          <w:bCs/>
          <w:color w:val="1F1F1F"/>
          <w:shd w:val="clear" w:color="auto" w:fill="FFFFFF"/>
        </w:rPr>
        <w:t>Cover up with clothing, including a broad-brimmed hat and UV-blocking sunglasses</w:t>
      </w:r>
    </w:p>
    <w:p w:rsidR="00E4304D" w:rsidRPr="000D07A5" w:rsidRDefault="00E4304D" w:rsidP="00E4304D">
      <w:pPr>
        <w:pStyle w:val="ListParagraph"/>
        <w:rPr>
          <w:rFonts w:ascii="Arial" w:hAnsi="Arial" w:cs="Arial"/>
          <w:bCs/>
          <w:color w:val="1F1F1F"/>
          <w:shd w:val="clear" w:color="auto" w:fill="FFFFFF"/>
        </w:rPr>
      </w:pPr>
    </w:p>
    <w:p w:rsidR="00E4304D" w:rsidRPr="000D07A5" w:rsidRDefault="00E4304D" w:rsidP="00E4304D">
      <w:pPr>
        <w:pStyle w:val="ListParagraph"/>
        <w:numPr>
          <w:ilvl w:val="0"/>
          <w:numId w:val="13"/>
        </w:numPr>
        <w:rPr>
          <w:rFonts w:ascii="Arial" w:hAnsi="Arial" w:cs="Arial"/>
          <w:color w:val="1F1F1F"/>
        </w:rPr>
      </w:pPr>
      <w:r w:rsidRPr="000D07A5">
        <w:rPr>
          <w:rFonts w:ascii="Arial" w:hAnsi="Arial" w:cs="Arial"/>
          <w:bCs/>
          <w:color w:val="1F1F1F"/>
          <w:shd w:val="clear" w:color="auto" w:fill="FFFFFF"/>
        </w:rPr>
        <w:t>Look for UPF (ultraviolet protection factor) on labels for clothing, hats and fabrics. The number indicates what fraction of the sun’s UV rays can penetrate the fabric.  For example, a shirt with a UPF rating of 30 allows only 1/30th of the UV radiation to reach your skin</w:t>
      </w:r>
    </w:p>
    <w:p w:rsidR="00E4304D" w:rsidRPr="000D07A5" w:rsidRDefault="00E4304D" w:rsidP="00E4304D">
      <w:pPr>
        <w:pStyle w:val="ListParagraph"/>
        <w:rPr>
          <w:rFonts w:ascii="Arial" w:hAnsi="Arial" w:cs="Arial"/>
          <w:bCs/>
          <w:color w:val="1F1F1F"/>
          <w:shd w:val="clear" w:color="auto" w:fill="FFFFFF"/>
        </w:rPr>
      </w:pPr>
    </w:p>
    <w:p w:rsidR="00E4304D" w:rsidRPr="000D07A5" w:rsidRDefault="00E4304D" w:rsidP="00E4304D">
      <w:pPr>
        <w:pStyle w:val="ListParagraph"/>
        <w:numPr>
          <w:ilvl w:val="0"/>
          <w:numId w:val="13"/>
        </w:numPr>
        <w:rPr>
          <w:rFonts w:ascii="Arial" w:hAnsi="Arial" w:cs="Arial"/>
          <w:color w:val="1F1F1F"/>
        </w:rPr>
      </w:pPr>
      <w:r w:rsidRPr="000D07A5">
        <w:rPr>
          <w:rFonts w:ascii="Arial" w:hAnsi="Arial" w:cs="Arial"/>
          <w:bCs/>
          <w:color w:val="1F1F1F"/>
          <w:shd w:val="clear" w:color="auto" w:fill="FFFFFF"/>
        </w:rPr>
        <w:t>Never use tanning beds</w:t>
      </w:r>
    </w:p>
    <w:p w:rsidR="00E4304D" w:rsidRPr="000D07A5" w:rsidRDefault="00E4304D" w:rsidP="00E4304D">
      <w:pPr>
        <w:pStyle w:val="ListParagraph"/>
        <w:rPr>
          <w:rFonts w:ascii="Arial" w:hAnsi="Arial" w:cs="Arial"/>
          <w:bCs/>
          <w:color w:val="1F1F1F"/>
          <w:shd w:val="clear" w:color="auto" w:fill="FFFFFF"/>
        </w:rPr>
      </w:pPr>
    </w:p>
    <w:p w:rsidR="00E4304D" w:rsidRPr="000D07A5" w:rsidRDefault="00E4304D" w:rsidP="00E4304D">
      <w:pPr>
        <w:pStyle w:val="ListParagraph"/>
        <w:numPr>
          <w:ilvl w:val="0"/>
          <w:numId w:val="13"/>
        </w:numPr>
        <w:rPr>
          <w:rFonts w:ascii="Arial" w:hAnsi="Arial" w:cs="Arial"/>
          <w:color w:val="1F1F1F"/>
        </w:rPr>
      </w:pPr>
      <w:r w:rsidRPr="000D07A5">
        <w:rPr>
          <w:rFonts w:ascii="Arial" w:hAnsi="Arial" w:cs="Arial"/>
          <w:bCs/>
          <w:color w:val="1F1F1F"/>
          <w:shd w:val="clear" w:color="auto" w:fill="FFFFFF"/>
        </w:rPr>
        <w:t>Do not burn or get tanned</w:t>
      </w:r>
    </w:p>
    <w:p w:rsidR="00E4304D" w:rsidRPr="000D07A5" w:rsidRDefault="00E4304D" w:rsidP="00E4304D">
      <w:pPr>
        <w:pStyle w:val="ListParagraph"/>
        <w:rPr>
          <w:rFonts w:ascii="Arial" w:hAnsi="Arial" w:cs="Arial"/>
          <w:bCs/>
          <w:color w:val="1F1F1F"/>
          <w:shd w:val="clear" w:color="auto" w:fill="FFFFFF"/>
        </w:rPr>
      </w:pPr>
    </w:p>
    <w:p w:rsidR="00E4304D" w:rsidRPr="000D07A5" w:rsidRDefault="00E4304D" w:rsidP="00E4304D">
      <w:pPr>
        <w:pStyle w:val="ListParagraph"/>
        <w:numPr>
          <w:ilvl w:val="0"/>
          <w:numId w:val="13"/>
        </w:numPr>
        <w:rPr>
          <w:rFonts w:ascii="Arial" w:hAnsi="Arial" w:cs="Arial"/>
          <w:color w:val="1F1F1F"/>
        </w:rPr>
      </w:pPr>
      <w:r w:rsidRPr="000D07A5">
        <w:rPr>
          <w:rFonts w:ascii="Arial" w:hAnsi="Arial" w:cs="Arial"/>
          <w:bCs/>
          <w:color w:val="1F1F1F"/>
          <w:shd w:val="clear" w:color="auto" w:fill="FFFFFF"/>
        </w:rPr>
        <w:t>Keep newborns out of the sun – do not use sunscreen on babies under the age of 6 months old</w:t>
      </w:r>
    </w:p>
    <w:p w:rsidR="00E4304D" w:rsidRPr="000D07A5" w:rsidRDefault="00E4304D" w:rsidP="00E4304D">
      <w:pPr>
        <w:pStyle w:val="ListParagraph"/>
        <w:rPr>
          <w:rFonts w:ascii="Arial" w:hAnsi="Arial" w:cs="Arial"/>
          <w:bCs/>
        </w:rPr>
      </w:pPr>
    </w:p>
    <w:p w:rsidR="00E4304D" w:rsidRPr="000D07A5" w:rsidRDefault="00E4304D" w:rsidP="00E4304D">
      <w:pPr>
        <w:pStyle w:val="ListParagraph"/>
        <w:numPr>
          <w:ilvl w:val="0"/>
          <w:numId w:val="13"/>
        </w:numPr>
        <w:rPr>
          <w:rFonts w:ascii="Arial" w:hAnsi="Arial" w:cs="Arial"/>
          <w:color w:val="1F1F1F"/>
        </w:rPr>
      </w:pPr>
      <w:r w:rsidRPr="000D07A5">
        <w:rPr>
          <w:rFonts w:ascii="Arial" w:hAnsi="Arial" w:cs="Arial"/>
          <w:bCs/>
        </w:rPr>
        <w:t>Buy a product you like - chances are you will not use a product that does not feel good on your skin</w:t>
      </w:r>
    </w:p>
    <w:p w:rsidR="00FA59C2" w:rsidRPr="000D07A5" w:rsidRDefault="00FA59C2" w:rsidP="00E4304D">
      <w:pPr>
        <w:rPr>
          <w:rFonts w:ascii="Arial" w:hAnsi="Arial" w:cs="Arial"/>
        </w:rPr>
      </w:pPr>
    </w:p>
    <w:sectPr w:rsidR="00FA59C2" w:rsidRPr="000D07A5" w:rsidSect="00065430">
      <w:headerReference w:type="default" r:id="rId8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DF6" w:rsidRDefault="00C26DF6" w:rsidP="005F314B">
      <w:r>
        <w:separator/>
      </w:r>
    </w:p>
  </w:endnote>
  <w:endnote w:type="continuationSeparator" w:id="0">
    <w:p w:rsidR="00C26DF6" w:rsidRDefault="00C26DF6" w:rsidP="005F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DF6" w:rsidRDefault="00C26DF6" w:rsidP="005F314B">
      <w:r>
        <w:separator/>
      </w:r>
    </w:p>
  </w:footnote>
  <w:footnote w:type="continuationSeparator" w:id="0">
    <w:p w:rsidR="00C26DF6" w:rsidRDefault="00C26DF6" w:rsidP="005F3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4B" w:rsidRDefault="005F314B" w:rsidP="00065430">
    <w:pPr>
      <w:ind w:left="-720" w:firstLine="720"/>
      <w:rPr>
        <w:rFonts w:ascii="Arial Rounded MT Bold" w:hAnsi="Arial Rounded MT Bold" w:cs="Arial"/>
        <w:sz w:val="18"/>
        <w:szCs w:val="18"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4AC6BA" wp14:editId="24B6AC6F">
              <wp:simplePos x="0" y="0"/>
              <wp:positionH relativeFrom="column">
                <wp:posOffset>4323278</wp:posOffset>
              </wp:positionH>
              <wp:positionV relativeFrom="paragraph">
                <wp:posOffset>6985</wp:posOffset>
              </wp:positionV>
              <wp:extent cx="2184228" cy="1131879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4228" cy="113187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314B" w:rsidRDefault="005F314B" w:rsidP="005F314B">
                          <w:pPr>
                            <w:jc w:val="center"/>
                            <w:rPr>
                              <w:rFonts w:ascii="Arial Rounded MT Bold" w:hAnsi="Arial Rounded MT Bold" w:cs="Arial"/>
                              <w:sz w:val="18"/>
                              <w:szCs w:val="18"/>
                            </w:rPr>
                          </w:pPr>
                        </w:p>
                        <w:p w:rsidR="005F314B" w:rsidRDefault="005F314B" w:rsidP="005F314B">
                          <w:pPr>
                            <w:jc w:val="center"/>
                            <w:rPr>
                              <w:rFonts w:ascii="Arial Rounded MT Bold" w:hAnsi="Arial Rounded MT Bold" w:cs="Arial"/>
                              <w:sz w:val="18"/>
                              <w:szCs w:val="18"/>
                            </w:rPr>
                          </w:pPr>
                        </w:p>
                        <w:p w:rsidR="005F314B" w:rsidRPr="004F0B85" w:rsidRDefault="005F314B" w:rsidP="005F314B">
                          <w:pPr>
                            <w:jc w:val="center"/>
                            <w:rPr>
                              <w:rFonts w:ascii="Arial Rounded MT Bold" w:hAnsi="Arial Rounded MT Bold" w:cs="Arial"/>
                              <w:sz w:val="20"/>
                              <w:szCs w:val="20"/>
                            </w:rPr>
                          </w:pPr>
                          <w:r w:rsidRPr="004F0B85">
                            <w:rPr>
                              <w:rFonts w:ascii="Arial Rounded MT Bold" w:hAnsi="Arial Rounded MT Bold" w:cs="Arial"/>
                              <w:sz w:val="20"/>
                              <w:szCs w:val="20"/>
                            </w:rPr>
                            <w:t>6711 Towpath Road, Suite 155 East Syracuse, NY  13057                                      (315) 701-0070                                 dermcny.com</w:t>
                          </w:r>
                        </w:p>
                        <w:p w:rsidR="005F314B" w:rsidRDefault="005F314B" w:rsidP="005F314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40.4pt;margin-top:.55pt;width:172pt;height:89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yWfgIAAGMFAAAOAAAAZHJzL2Uyb0RvYy54bWysVN9v2jAQfp+0/8Hy+wihlFJEqBgV06Sq&#10;rdZOfTaOXaLZPs82JOyv39lJKGJ76bSX5Hz3+Xzf/ZrfNFqRvXC+AlPQfDCkRBgOZWVeC/r9ef1p&#10;SokPzJRMgREFPQhPbxYfP8xrOxMj2IIqhSPoxPhZbQu6DcHOsszzrdDMD8AKg0YJTrOAR/ealY7V&#10;6F2rbDQcTrIaXGkdcOE9am9bI10k/1IKHh6k9CIQVVCMLaSvS99N/GaLOZu9Oma3Fe/CYP8QhWaV&#10;wUePrm5ZYGTnqj9c6Yo78CDDgIPOQMqKi8QB2eTDMzZPW2ZF4oLJ8faYJv//3PL7/aMjVVnQCSWG&#10;aSzRs2gC+QwNmcTs1NbPEPRkERYaVGOVe71HZSTdSKfjH+kQtGOeD8fcRmcclaN8Oh6NsBs42vL8&#10;Ip9eXUc/2dt163z4IkCTKBTUYfFSTtn+zocW2kPiawbWlVKpgMqQGhlcXA7ThaMFnSsTsSK1Qucm&#10;UmpDT1I4KBExynwTElORGERFakKxUo7sGbYP41yYkMgnv4iOKIlBvOdih3+L6j2XWx79y2DC8bKu&#10;DLjE/izs8kcfsmzxmPMT3lEMzabpSr2B8oCVdtBOird8XWE17pgPj8zhaGBxcdzDA36kAsw6dBIl&#10;W3C//qaPeOxYtFJS46gV1P/cMScoUV8N9vJ1Ph7H2UyH8eXVCA/u1LI5tZidXgGWI8fFYnkSIz6o&#10;XpQO9AtuhWV8FU3McHy7oKEXV6FdALhVuFguEwin0bJwZ54sj65jdWKvPTcvzNmuIQP28j30Q8lm&#10;Z33ZYuNNA8tdAFmlpo0JbrPaJR4nObV9t3Xiqjg9J9Tbblz8BgAA//8DAFBLAwQUAAYACAAAACEA&#10;wF3C9uAAAAAKAQAADwAAAGRycy9kb3ducmV2LnhtbEyPwU7DMAyG70i8Q2QkbixZgVFK02mqNCEh&#10;OGzsws1tsraicUqTbYWnxzvBzfZn/f6cLyfXi6MdQ+dJw3ymQFiqvemo0bB7X9+kIEJEMth7shq+&#10;bYBlcXmRY2b8iTb2uI2N4BAKGWpoYxwyKUPdWodh5gdLzPZ+dBi5HRtpRjxxuOtlotRCOuyIL7Q4&#10;2LK19ef24DS8lOs33FSJS3/68vl1vxq+dh/3Wl9fTasnENFO8W8ZzvqsDgU7Vf5AJohewyJVrB4Z&#10;zEGcuUrueFBx9fB4C7LI5f8Xil8AAAD//wMAUEsBAi0AFAAGAAgAAAAhALaDOJL+AAAA4QEAABMA&#10;AAAAAAAAAAAAAAAAAAAAAFtDb250ZW50X1R5cGVzXS54bWxQSwECLQAUAAYACAAAACEAOP0h/9YA&#10;AACUAQAACwAAAAAAAAAAAAAAAAAvAQAAX3JlbHMvLnJlbHNQSwECLQAUAAYACAAAACEAjXn8ln4C&#10;AABjBQAADgAAAAAAAAAAAAAAAAAuAgAAZHJzL2Uyb0RvYy54bWxQSwECLQAUAAYACAAAACEAwF3C&#10;9uAAAAAKAQAADwAAAAAAAAAAAAAAAADYBAAAZHJzL2Rvd25yZXYueG1sUEsFBgAAAAAEAAQA8wAA&#10;AOUFAAAAAA==&#10;" filled="f" stroked="f" strokeweight=".5pt">
              <v:textbox>
                <w:txbxContent>
                  <w:p w:rsidR="005F314B" w:rsidRDefault="005F314B" w:rsidP="005F314B">
                    <w:pPr>
                      <w:jc w:val="center"/>
                      <w:rPr>
                        <w:rFonts w:ascii="Arial Rounded MT Bold" w:hAnsi="Arial Rounded MT Bold" w:cs="Arial"/>
                        <w:sz w:val="18"/>
                        <w:szCs w:val="18"/>
                      </w:rPr>
                    </w:pPr>
                  </w:p>
                  <w:p w:rsidR="005F314B" w:rsidRDefault="005F314B" w:rsidP="005F314B">
                    <w:pPr>
                      <w:jc w:val="center"/>
                      <w:rPr>
                        <w:rFonts w:ascii="Arial Rounded MT Bold" w:hAnsi="Arial Rounded MT Bold" w:cs="Arial"/>
                        <w:sz w:val="18"/>
                        <w:szCs w:val="18"/>
                      </w:rPr>
                    </w:pPr>
                  </w:p>
                  <w:p w:rsidR="005F314B" w:rsidRPr="004F0B85" w:rsidRDefault="005F314B" w:rsidP="005F314B">
                    <w:pPr>
                      <w:jc w:val="center"/>
                      <w:rPr>
                        <w:rFonts w:ascii="Arial Rounded MT Bold" w:hAnsi="Arial Rounded MT Bold" w:cs="Arial"/>
                        <w:sz w:val="20"/>
                        <w:szCs w:val="20"/>
                      </w:rPr>
                    </w:pPr>
                    <w:r w:rsidRPr="004F0B85">
                      <w:rPr>
                        <w:rFonts w:ascii="Arial Rounded MT Bold" w:hAnsi="Arial Rounded MT Bold" w:cs="Arial"/>
                        <w:sz w:val="20"/>
                        <w:szCs w:val="20"/>
                      </w:rPr>
                      <w:t>6711 Towpath Road, Suite 155 East Syracuse, NY  13057                                      (315) 701-0070                                 dermcny.com</w:t>
                    </w:r>
                  </w:p>
                  <w:p w:rsidR="005F314B" w:rsidRDefault="005F314B" w:rsidP="005F314B"/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</w:rPr>
      <w:drawing>
        <wp:inline distT="0" distB="0" distL="0" distR="0" wp14:anchorId="0F01DE8B" wp14:editId="55C32128">
          <wp:extent cx="2016874" cy="983598"/>
          <wp:effectExtent l="0" t="0" r="254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rm-Consultants-Stacked-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874" cy="983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314B" w:rsidRPr="00E82B1E" w:rsidRDefault="005F314B" w:rsidP="005F314B">
    <w:pPr>
      <w:rPr>
        <w:rFonts w:ascii="Arial" w:hAnsi="Arial" w:cs="Arial"/>
        <w:b/>
      </w:rPr>
    </w:pPr>
    <w:r>
      <w:rPr>
        <w:rFonts w:ascii="Arial Rounded MT Bold" w:hAnsi="Arial Rounded MT Bold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DBF13F" wp14:editId="45C2BF13">
              <wp:simplePos x="0" y="0"/>
              <wp:positionH relativeFrom="column">
                <wp:posOffset>-362261</wp:posOffset>
              </wp:positionH>
              <wp:positionV relativeFrom="paragraph">
                <wp:posOffset>149902</wp:posOffset>
              </wp:positionV>
              <wp:extent cx="7450110" cy="0"/>
              <wp:effectExtent l="0" t="0" r="1778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45011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5pt,11.8pt" to="558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U/52AEAAA0EAAAOAAAAZHJzL2Uyb0RvYy54bWysU8tu2zAQvBfoPxC815KSviBYzsFB2kPR&#10;Gk36AQy1tAjwhSVryX/fJWXLQVsUaJALwSV3ZneGy/XNZA07AEbtXcebVc0ZOOl77fYd//Fw9+Yj&#10;ZzEJ1wvjHXT8CJHfbF6/Wo+hhSs/eNMDMiJxsR1Dx4eUQltVUQ5gRVz5AI4ulUcrEoW4r3oUI7Fb&#10;U13V9ftq9NgH9BJipNPb+ZJvCr9SINM3pSIkZjpOvaWyYlkf81pt1qLdowiDlqc2xDO6sEI7KrpQ&#10;3Yok2E/Uf1BZLdFHr9JKelt5pbSEooHUNPVvau4HEaBoIXNiWGyKL0crvx52yHTf8WvOnLD0RPcJ&#10;hd4PiW29c2SgR3adfRpDbCl963Z4imLYYRY9KbRMGR0+0wgUG0gYm4rLx8VlmBKTdPjh7bu6aegx&#10;5PmumikyVcCYPoG3LG86brTLBohWHL7ERGUp9ZySj43La/RG93famBLk0YGtQXYQ9OhpanLzhHuS&#10;RVFGVlnSLKLs0tHAzPodFJlCzc5yyjheOIWU4NKZ1zjKzjBFHSzAurT9T+ApP0OhjOr/gBdEqexd&#10;WsBWO49/q36xQs35Zwdm3dmCR98fy/MWa2jminOn/5GH+mlc4JdfvPkFAAD//wMAUEsDBBQABgAI&#10;AAAAIQBrhtg94AAAAAoBAAAPAAAAZHJzL2Rvd25yZXYueG1sTI/NasMwEITvhb6D2EJviWyFusW1&#10;HEohofQWN1B6k631D7FWxlIcp09fhRzS4+wMs99k69n0bMLRdZYkxMsIGFJldUeNhP3XZvECzHlF&#10;WvWWUMIZHazz+7tMpdqeaIdT4RsWSsilSkLr/ZBy7qoWjXJLOyAFr7ajUT7IseF6VKdQbnouoijh&#10;RnUUPrRqwPcWq0NxNBI2ZX3++d1+f4h6K9rD52q/m4pIyseH+e0VmMfZ38JwwQ/okAem0h5JO9ZL&#10;WDw9hy1eglglwC6BOE4EsPJ64XnG/0/I/wAAAP//AwBQSwECLQAUAAYACAAAACEAtoM4kv4AAADh&#10;AQAAEwAAAAAAAAAAAAAAAAAAAAAAW0NvbnRlbnRfVHlwZXNdLnhtbFBLAQItABQABgAIAAAAIQA4&#10;/SH/1gAAAJQBAAALAAAAAAAAAAAAAAAAAC8BAABfcmVscy8ucmVsc1BLAQItABQABgAIAAAAIQA0&#10;jU/52AEAAA0EAAAOAAAAAAAAAAAAAAAAAC4CAABkcnMvZTJvRG9jLnhtbFBLAQItABQABgAIAAAA&#10;IQBrhtg94AAAAAoBAAAPAAAAAAAAAAAAAAAAADIEAABkcnMvZG93bnJldi54bWxQSwUGAAAAAAQA&#10;BADzAAAAPwUAAAAA&#10;" strokecolor="black [3213]"/>
          </w:pict>
        </mc:Fallback>
      </mc:AlternateContent>
    </w:r>
    <w:r>
      <w:rPr>
        <w:rFonts w:ascii="Arial Rounded MT Bold" w:hAnsi="Arial Rounded MT Bold" w:cs="Arial"/>
        <w:sz w:val="18"/>
        <w:szCs w:val="18"/>
      </w:rPr>
      <w:tab/>
    </w:r>
    <w:r>
      <w:rPr>
        <w:rFonts w:ascii="Arial Rounded MT Bold" w:hAnsi="Arial Rounded MT Bold" w:cs="Arial"/>
        <w:sz w:val="18"/>
        <w:szCs w:val="18"/>
      </w:rPr>
      <w:tab/>
    </w:r>
    <w:r>
      <w:rPr>
        <w:rFonts w:ascii="Arial Rounded MT Bold" w:hAnsi="Arial Rounded MT Bold" w:cs="Arial"/>
        <w:sz w:val="18"/>
        <w:szCs w:val="18"/>
      </w:rPr>
      <w:tab/>
    </w:r>
    <w:r>
      <w:rPr>
        <w:rFonts w:ascii="Arial Rounded MT Bold" w:hAnsi="Arial Rounded MT Bold" w:cs="Arial"/>
        <w:sz w:val="18"/>
        <w:szCs w:val="18"/>
      </w:rPr>
      <w:tab/>
    </w:r>
    <w:r>
      <w:rPr>
        <w:rFonts w:ascii="Arial Rounded MT Bold" w:hAnsi="Arial Rounded MT Bold" w:cs="Arial"/>
        <w:sz w:val="18"/>
        <w:szCs w:val="18"/>
      </w:rPr>
      <w:tab/>
    </w:r>
    <w:r>
      <w:rPr>
        <w:rFonts w:ascii="Arial Rounded MT Bold" w:hAnsi="Arial Rounded MT Bold" w:cs="Arial"/>
        <w:sz w:val="18"/>
        <w:szCs w:val="18"/>
      </w:rPr>
      <w:tab/>
    </w:r>
    <w:r>
      <w:rPr>
        <w:rFonts w:ascii="Arial Rounded MT Bold" w:hAnsi="Arial Rounded MT Bold" w:cs="Arial"/>
        <w:sz w:val="18"/>
        <w:szCs w:val="18"/>
      </w:rPr>
      <w:tab/>
    </w:r>
    <w:r>
      <w:rPr>
        <w:rFonts w:ascii="Arial Rounded MT Bold" w:hAnsi="Arial Rounded MT Bold" w:cs="Arial"/>
        <w:sz w:val="18"/>
        <w:szCs w:val="18"/>
      </w:rPr>
      <w:tab/>
      <w:t xml:space="preserve">                                              </w:t>
    </w:r>
  </w:p>
  <w:p w:rsidR="005F314B" w:rsidRDefault="005F314B" w:rsidP="005F314B">
    <w:pPr>
      <w:rPr>
        <w:rFonts w:ascii="Arial Rounded MT Bold" w:hAnsi="Arial Rounded MT Bold" w:cs="Arial"/>
        <w:sz w:val="18"/>
        <w:szCs w:val="18"/>
      </w:rPr>
    </w:pPr>
    <w:r>
      <w:rPr>
        <w:rFonts w:ascii="Arial Rounded MT Bold" w:hAnsi="Arial Rounded MT Bold" w:cs="Arial"/>
        <w:sz w:val="18"/>
        <w:szCs w:val="18"/>
      </w:rPr>
      <w:tab/>
    </w:r>
    <w:r>
      <w:rPr>
        <w:rFonts w:ascii="Arial Rounded MT Bold" w:hAnsi="Arial Rounded MT Bold" w:cs="Arial"/>
        <w:sz w:val="18"/>
        <w:szCs w:val="18"/>
      </w:rPr>
      <w:tab/>
    </w:r>
    <w:r>
      <w:rPr>
        <w:rFonts w:ascii="Arial Rounded MT Bold" w:hAnsi="Arial Rounded MT Bold" w:cs="Arial"/>
        <w:sz w:val="18"/>
        <w:szCs w:val="18"/>
      </w:rPr>
      <w:tab/>
    </w:r>
    <w:r>
      <w:rPr>
        <w:rFonts w:ascii="Arial Rounded MT Bold" w:hAnsi="Arial Rounded MT Bold" w:cs="Arial"/>
        <w:sz w:val="18"/>
        <w:szCs w:val="18"/>
      </w:rPr>
      <w:tab/>
    </w:r>
    <w:r>
      <w:rPr>
        <w:rFonts w:ascii="Arial Rounded MT Bold" w:hAnsi="Arial Rounded MT Bold" w:cs="Arial"/>
        <w:sz w:val="18"/>
        <w:szCs w:val="18"/>
      </w:rPr>
      <w:tab/>
    </w:r>
    <w:r>
      <w:rPr>
        <w:rFonts w:ascii="Arial Rounded MT Bold" w:hAnsi="Arial Rounded MT Bold" w:cs="Arial"/>
        <w:sz w:val="18"/>
        <w:szCs w:val="18"/>
      </w:rPr>
      <w:tab/>
    </w:r>
    <w:r>
      <w:rPr>
        <w:rFonts w:ascii="Arial Rounded MT Bold" w:hAnsi="Arial Rounded MT Bold" w:cs="Arial"/>
        <w:sz w:val="18"/>
        <w:szCs w:val="18"/>
      </w:rPr>
      <w:tab/>
    </w:r>
    <w:r>
      <w:rPr>
        <w:rFonts w:ascii="Arial Rounded MT Bold" w:hAnsi="Arial Rounded MT Bold" w:cs="Arial"/>
        <w:sz w:val="18"/>
        <w:szCs w:val="18"/>
      </w:rPr>
      <w:tab/>
    </w:r>
    <w:r>
      <w:rPr>
        <w:rFonts w:ascii="Arial Rounded MT Bold" w:hAnsi="Arial Rounded MT Bold" w:cs="Arial"/>
        <w:sz w:val="18"/>
        <w:szCs w:val="18"/>
      </w:rPr>
      <w:tab/>
      <w:t xml:space="preserve">                                   </w:t>
    </w:r>
  </w:p>
  <w:p w:rsidR="005F314B" w:rsidRDefault="005F314B" w:rsidP="005F314B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E87"/>
    <w:multiLevelType w:val="hybridMultilevel"/>
    <w:tmpl w:val="22E62228"/>
    <w:lvl w:ilvl="0" w:tplc="AB345C0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C147C3"/>
    <w:multiLevelType w:val="multilevel"/>
    <w:tmpl w:val="806A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245A6"/>
    <w:multiLevelType w:val="multilevel"/>
    <w:tmpl w:val="6912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F55B9"/>
    <w:multiLevelType w:val="multilevel"/>
    <w:tmpl w:val="C200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EE4A95"/>
    <w:multiLevelType w:val="multilevel"/>
    <w:tmpl w:val="1366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2323F1"/>
    <w:multiLevelType w:val="multilevel"/>
    <w:tmpl w:val="34D4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480836"/>
    <w:multiLevelType w:val="multilevel"/>
    <w:tmpl w:val="8204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615970"/>
    <w:multiLevelType w:val="hybridMultilevel"/>
    <w:tmpl w:val="3F643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42D9B"/>
    <w:multiLevelType w:val="multilevel"/>
    <w:tmpl w:val="B05A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DE4301"/>
    <w:multiLevelType w:val="multilevel"/>
    <w:tmpl w:val="74B4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1D203C"/>
    <w:multiLevelType w:val="multilevel"/>
    <w:tmpl w:val="9054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7F155A"/>
    <w:multiLevelType w:val="multilevel"/>
    <w:tmpl w:val="C25C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4561F9"/>
    <w:multiLevelType w:val="hybridMultilevel"/>
    <w:tmpl w:val="E2C060EC"/>
    <w:lvl w:ilvl="0" w:tplc="F03E24F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4B"/>
    <w:rsid w:val="00051E00"/>
    <w:rsid w:val="00065430"/>
    <w:rsid w:val="000D07A5"/>
    <w:rsid w:val="00232557"/>
    <w:rsid w:val="002A64A8"/>
    <w:rsid w:val="004E015F"/>
    <w:rsid w:val="005C056A"/>
    <w:rsid w:val="005F314B"/>
    <w:rsid w:val="006F434B"/>
    <w:rsid w:val="0077512D"/>
    <w:rsid w:val="009671C1"/>
    <w:rsid w:val="00C26DF6"/>
    <w:rsid w:val="00E4304D"/>
    <w:rsid w:val="00FA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1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F314B"/>
  </w:style>
  <w:style w:type="paragraph" w:styleId="Footer">
    <w:name w:val="footer"/>
    <w:basedOn w:val="Normal"/>
    <w:link w:val="FooterChar"/>
    <w:uiPriority w:val="99"/>
    <w:unhideWhenUsed/>
    <w:rsid w:val="005F31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F314B"/>
  </w:style>
  <w:style w:type="paragraph" w:styleId="BalloonText">
    <w:name w:val="Balloon Text"/>
    <w:basedOn w:val="Normal"/>
    <w:link w:val="BalloonTextChar"/>
    <w:uiPriority w:val="99"/>
    <w:semiHidden/>
    <w:unhideWhenUsed/>
    <w:rsid w:val="005F314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304D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3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1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F314B"/>
  </w:style>
  <w:style w:type="paragraph" w:styleId="Footer">
    <w:name w:val="footer"/>
    <w:basedOn w:val="Normal"/>
    <w:link w:val="FooterChar"/>
    <w:uiPriority w:val="99"/>
    <w:unhideWhenUsed/>
    <w:rsid w:val="005F31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F314B"/>
  </w:style>
  <w:style w:type="paragraph" w:styleId="BalloonText">
    <w:name w:val="Balloon Text"/>
    <w:basedOn w:val="Normal"/>
    <w:link w:val="BalloonTextChar"/>
    <w:uiPriority w:val="99"/>
    <w:semiHidden/>
    <w:unhideWhenUsed/>
    <w:rsid w:val="005F314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304D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3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Perkins</dc:creator>
  <cp:lastModifiedBy>Christy Perkins</cp:lastModifiedBy>
  <cp:revision>4</cp:revision>
  <cp:lastPrinted>2019-12-10T14:04:00Z</cp:lastPrinted>
  <dcterms:created xsi:type="dcterms:W3CDTF">2019-12-10T14:12:00Z</dcterms:created>
  <dcterms:modified xsi:type="dcterms:W3CDTF">2020-03-17T12:54:00Z</dcterms:modified>
</cp:coreProperties>
</file>